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4A" w:rsidRPr="003B3499" w:rsidRDefault="00DB454A" w:rsidP="003B3499">
      <w:pPr>
        <w:keepNext/>
        <w:tabs>
          <w:tab w:val="left" w:pos="6795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32"/>
        </w:rPr>
      </w:pPr>
      <w:r w:rsidRPr="003B3499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DB454A" w:rsidRPr="003B3499" w:rsidRDefault="00DB454A" w:rsidP="003B34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3499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B454A" w:rsidRPr="003B3499" w:rsidRDefault="00DB454A" w:rsidP="003B34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3499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DB454A" w:rsidRPr="003B3499" w:rsidRDefault="00DB454A" w:rsidP="003B34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B3499">
        <w:rPr>
          <w:rFonts w:ascii="Arial" w:eastAsia="Times New Roman" w:hAnsi="Arial" w:cs="Arial"/>
          <w:b/>
          <w:bCs/>
          <w:sz w:val="32"/>
          <w:szCs w:val="32"/>
        </w:rPr>
        <w:t>ПЕРВОМАЙСКОГО РАЙОНА</w:t>
      </w:r>
    </w:p>
    <w:p w:rsidR="00DB454A" w:rsidRPr="003B3499" w:rsidRDefault="00DB454A" w:rsidP="003B34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3499">
        <w:rPr>
          <w:rFonts w:ascii="Arial" w:eastAsia="Arial Unicode MS" w:hAnsi="Arial" w:cs="Arial"/>
          <w:b/>
          <w:bCs/>
          <w:sz w:val="32"/>
          <w:szCs w:val="32"/>
        </w:rPr>
        <w:t>ОРЕНБУРГСКОЙ ОБЛАСТИ</w:t>
      </w:r>
    </w:p>
    <w:p w:rsidR="00DB454A" w:rsidRDefault="00DB454A" w:rsidP="003B34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B3499" w:rsidRPr="003B3499" w:rsidRDefault="003B3499" w:rsidP="003B34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454A" w:rsidRPr="003B3499" w:rsidRDefault="00DB454A" w:rsidP="003B3499">
      <w:pPr>
        <w:keepNext/>
        <w:tabs>
          <w:tab w:val="left" w:pos="9354"/>
        </w:tabs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US"/>
        </w:rPr>
      </w:pPr>
      <w:r w:rsidRPr="003B3499">
        <w:rPr>
          <w:rFonts w:ascii="Arial" w:eastAsia="Times New Roman" w:hAnsi="Arial" w:cs="Arial"/>
          <w:b/>
          <w:bCs/>
          <w:kern w:val="32"/>
          <w:sz w:val="32"/>
          <w:szCs w:val="32"/>
          <w:lang w:eastAsia="en-US"/>
        </w:rPr>
        <w:t>ПОСТАНОВЛЕНИЕ</w:t>
      </w:r>
    </w:p>
    <w:p w:rsidR="00DB454A" w:rsidRDefault="00DB454A" w:rsidP="003B3499">
      <w:pPr>
        <w:keepNext/>
        <w:spacing w:after="0" w:line="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US"/>
        </w:rPr>
      </w:pPr>
    </w:p>
    <w:p w:rsidR="00DB454A" w:rsidRDefault="00DB454A" w:rsidP="003B3499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3499">
        <w:rPr>
          <w:rFonts w:ascii="Arial" w:eastAsia="Times New Roman" w:hAnsi="Arial" w:cs="Arial"/>
          <w:b/>
          <w:sz w:val="32"/>
          <w:szCs w:val="32"/>
        </w:rPr>
        <w:t xml:space="preserve">28.06.2017  </w:t>
      </w:r>
      <w:r w:rsidR="003B3499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</w:t>
      </w:r>
      <w:r w:rsidRPr="003B3499">
        <w:rPr>
          <w:rFonts w:ascii="Arial" w:eastAsia="Times New Roman" w:hAnsi="Arial" w:cs="Arial"/>
          <w:b/>
          <w:sz w:val="32"/>
          <w:szCs w:val="32"/>
        </w:rPr>
        <w:t xml:space="preserve"> №  35-п</w:t>
      </w:r>
    </w:p>
    <w:p w:rsidR="003B3499" w:rsidRDefault="003B3499" w:rsidP="003B3499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B3499" w:rsidRDefault="003B3499" w:rsidP="003B3499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B3499" w:rsidRDefault="003B3499" w:rsidP="003B3499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3499">
        <w:rPr>
          <w:rFonts w:ascii="Arial" w:hAnsi="Arial" w:cs="Arial"/>
          <w:b/>
          <w:color w:val="000000"/>
          <w:spacing w:val="-2"/>
          <w:sz w:val="32"/>
          <w:szCs w:val="32"/>
          <w:lang w:eastAsia="en-US"/>
        </w:rPr>
        <w:t>О внесении изменений в постановление администрации муниципального образования Красновский сельсовет Первомайского района Оренбургской области от 14.12.2012 № 72-п</w:t>
      </w:r>
      <w:r w:rsidRPr="003B349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3B3499">
        <w:rPr>
          <w:rFonts w:ascii="Arial" w:hAnsi="Arial" w:cs="Arial"/>
          <w:b/>
          <w:color w:val="000000"/>
          <w:spacing w:val="-2"/>
          <w:sz w:val="32"/>
          <w:szCs w:val="32"/>
          <w:lang w:eastAsia="en-US"/>
        </w:rPr>
        <w:t>«</w:t>
      </w:r>
      <w:r w:rsidRPr="003B3499">
        <w:rPr>
          <w:rFonts w:ascii="Arial" w:hAnsi="Arial" w:cs="Arial"/>
          <w:b/>
          <w:sz w:val="32"/>
          <w:szCs w:val="32"/>
          <w:lang w:eastAsia="en-US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3B3499" w:rsidRDefault="003B3499" w:rsidP="003B3499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B3499" w:rsidRPr="003B3499" w:rsidRDefault="003B3499" w:rsidP="003B3499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454A" w:rsidRPr="003B3499" w:rsidRDefault="00DB454A" w:rsidP="00DB454A">
      <w:pPr>
        <w:shd w:val="clear" w:color="auto" w:fill="FFFFFF"/>
        <w:spacing w:after="0" w:line="240" w:lineRule="auto"/>
        <w:ind w:right="9" w:firstLine="5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</w:t>
      </w:r>
      <w:r w:rsidRPr="003B3499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«О защите прав юридических лиц и индивидуальных предпринимателей при осуществлении </w:t>
      </w:r>
      <w:r w:rsidRPr="003B3499">
        <w:rPr>
          <w:rFonts w:ascii="Arial" w:eastAsia="Times New Roman" w:hAnsi="Arial" w:cs="Arial"/>
          <w:color w:val="000000"/>
          <w:spacing w:val="3"/>
          <w:sz w:val="24"/>
          <w:szCs w:val="24"/>
        </w:rPr>
        <w:t>государственного контроля (надзора) и муниципального контроля»,   руководствуясь  Уставом   муниципального  образования Красновский сельсовет Первомайского района Оренбургской области: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области, утвержденный постановлением администрации муниципального образования Красновский сельсовет Первомайского района Оренбургской области от 14.12.2012 № 72-п, следующие изменения: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1.1. Пункт 2.1 раздела 2 изложить в следующей редакции: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 xml:space="preserve">«2.1. </w:t>
      </w:r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t>Проверка проводится на основании распоряжения администрации муниципального образования Красновский сельсовет.</w:t>
      </w:r>
      <w:r w:rsidRPr="003B3499">
        <w:rPr>
          <w:rFonts w:ascii="Arial" w:eastAsia="Times New Roman" w:hAnsi="Arial" w:cs="Arial"/>
          <w:sz w:val="24"/>
          <w:szCs w:val="24"/>
        </w:rPr>
        <w:t> </w:t>
      </w:r>
      <w:hyperlink r:id="rId4" w:anchor="/document/12167036/entry/1000" w:history="1">
        <w:r w:rsidRPr="003B3499">
          <w:rPr>
            <w:rFonts w:ascii="Arial" w:eastAsia="Times New Roman" w:hAnsi="Arial" w:cs="Arial"/>
            <w:sz w:val="24"/>
            <w:szCs w:val="24"/>
          </w:rPr>
          <w:t>Типовая форма</w:t>
        </w:r>
      </w:hyperlink>
      <w:r w:rsidRPr="003B3499">
        <w:rPr>
          <w:rFonts w:ascii="Arial" w:eastAsia="Times New Roman" w:hAnsi="Arial" w:cs="Arial"/>
          <w:sz w:val="24"/>
          <w:szCs w:val="24"/>
        </w:rPr>
        <w:t> </w:t>
      </w:r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t>распоряжения  органа муниципального контроля устанавливается федеральным органом исполнительной власти, уполномоченным Правительством Российской Федерации</w:t>
      </w:r>
      <w:proofErr w:type="gramStart"/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t>.»</w:t>
      </w:r>
      <w:proofErr w:type="gramEnd"/>
    </w:p>
    <w:p w:rsidR="00DB454A" w:rsidRPr="003B3499" w:rsidRDefault="00DB454A" w:rsidP="00DB45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1.2. Пункт 2.3. раздела 2 изложить в следующей редакции: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«2.3</w:t>
      </w:r>
      <w:proofErr w:type="gramStart"/>
      <w:r w:rsidRPr="003B3499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3B3499">
        <w:rPr>
          <w:rFonts w:ascii="Arial" w:eastAsia="Times New Roman" w:hAnsi="Arial" w:cs="Arial"/>
          <w:sz w:val="24"/>
          <w:szCs w:val="24"/>
        </w:rPr>
        <w:t xml:space="preserve"> распоряжении администрации муниципального образования Красновский сельсовет указываются: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lastRenderedPageBreak/>
        <w:t>1) наименование  органа муниципального контроля, а также вид (виды)  муниципального контроля;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4) цели, задачи, предмет проверки и срок ее проведения;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5) правовые основания проведения проверки;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DB454A" w:rsidRPr="003B3499" w:rsidRDefault="002F1FF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5" w:anchor="/document/12192082/entry/0" w:history="1">
        <w:r w:rsidR="00DB454A" w:rsidRPr="003B3499">
          <w:rPr>
            <w:rFonts w:ascii="Arial" w:eastAsia="Times New Roman" w:hAnsi="Arial" w:cs="Arial"/>
            <w:sz w:val="24"/>
            <w:szCs w:val="24"/>
          </w:rPr>
          <w:t>7)</w:t>
        </w:r>
      </w:hyperlink>
      <w:r w:rsidR="00DB454A" w:rsidRPr="003B3499">
        <w:rPr>
          <w:rFonts w:ascii="Arial" w:eastAsia="Times New Roman" w:hAnsi="Arial" w:cs="Arial"/>
          <w:sz w:val="24"/>
          <w:szCs w:val="24"/>
        </w:rPr>
        <w:t> перечень административных регламентов по осуществлению муниципального контроля;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9) даты начала и окончания проведения проверки;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контроля»</w:t>
      </w:r>
    </w:p>
    <w:p w:rsidR="00DB454A" w:rsidRPr="003B3499" w:rsidRDefault="00DB454A" w:rsidP="00DB45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1.3.В пункте 3.2. раздела 3 слова «утверждаемого постановлением администрации муниципального образования Красновский сельсовет» заменить словами «разрабатываемого и утверждаемого администрацией муниципального образования Красновский сельсовет».</w:t>
      </w:r>
    </w:p>
    <w:p w:rsidR="00DB454A" w:rsidRPr="003B3499" w:rsidRDefault="00DB454A" w:rsidP="00DB45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</w:rPr>
        <w:t>1.4. Раздел 4 дополнить пунктом 4.2.1 следующего содержания:</w:t>
      </w:r>
    </w:p>
    <w:p w:rsidR="00DB454A" w:rsidRPr="003B3499" w:rsidRDefault="00DB454A" w:rsidP="00DB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</w:rPr>
        <w:t xml:space="preserve">«4.2.1. 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При рассмотрении обращений и заявлений, информации о фактах, указанных </w:t>
      </w:r>
      <w:r w:rsidRPr="003B3499">
        <w:rPr>
          <w:rFonts w:ascii="Arial" w:eastAsia="Times New Roman" w:hAnsi="Arial" w:cs="Arial"/>
          <w:sz w:val="24"/>
          <w:szCs w:val="24"/>
        </w:rPr>
        <w:t>в </w:t>
      </w:r>
      <w:hyperlink r:id="rId6" w:anchor="/document/12164247/entry/1002" w:history="1">
        <w:r w:rsidRPr="003B3499">
          <w:rPr>
            <w:rFonts w:ascii="Arial" w:eastAsia="Times New Roman" w:hAnsi="Arial" w:cs="Arial"/>
            <w:sz w:val="24"/>
            <w:szCs w:val="24"/>
          </w:rPr>
          <w:t>части 2</w:t>
        </w:r>
      </w:hyperlink>
      <w:r w:rsidRPr="003B3499">
        <w:rPr>
          <w:rFonts w:ascii="Arial" w:eastAsia="Times New Roman" w:hAnsi="Arial" w:cs="Arial"/>
          <w:sz w:val="24"/>
          <w:szCs w:val="24"/>
        </w:rPr>
        <w:t> </w:t>
      </w:r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статьи 10 </w:t>
      </w:r>
      <w:r w:rsidRPr="003B3499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</w:t>
      </w:r>
      <w:proofErr w:type="gramEnd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соответствующих юридических лиц, индивидуальных предпринимателей.</w:t>
      </w:r>
    </w:p>
    <w:p w:rsidR="00DB454A" w:rsidRPr="003B3499" w:rsidRDefault="00DB454A" w:rsidP="00DB45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  </w:t>
      </w:r>
      <w:hyperlink r:id="rId7" w:anchor="/document/12164247/entry/1002" w:history="1">
        <w:r w:rsidRPr="003B3499">
          <w:rPr>
            <w:rFonts w:ascii="Arial" w:eastAsia="Times New Roman" w:hAnsi="Arial" w:cs="Arial"/>
            <w:sz w:val="24"/>
            <w:szCs w:val="24"/>
          </w:rPr>
          <w:t>части 2</w:t>
        </w:r>
      </w:hyperlink>
      <w:r w:rsidRPr="003B3499">
        <w:rPr>
          <w:rFonts w:ascii="Arial" w:eastAsia="Times New Roman" w:hAnsi="Arial" w:cs="Arial"/>
          <w:sz w:val="24"/>
          <w:szCs w:val="24"/>
        </w:rPr>
        <w:t> </w:t>
      </w:r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статьи 10 </w:t>
      </w:r>
      <w:r w:rsidRPr="003B3499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 уполномоченными должностными лицами органа муниципального контроля может быть проведена предварительная</w:t>
      </w:r>
      <w:proofErr w:type="gramEnd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проверка поступившей информации. 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</w:t>
      </w:r>
      <w:r w:rsidRPr="003B3499">
        <w:rPr>
          <w:rFonts w:ascii="Arial" w:eastAsia="Times New Roman" w:hAnsi="Arial" w:cs="Arial"/>
          <w:color w:val="22272F"/>
          <w:sz w:val="24"/>
          <w:szCs w:val="24"/>
        </w:rPr>
        <w:lastRenderedPageBreak/>
        <w:t>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DB454A" w:rsidRPr="003B3499" w:rsidRDefault="00DB454A" w:rsidP="00DB45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>явившихся</w:t>
      </w:r>
      <w:proofErr w:type="gramEnd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DB454A" w:rsidRPr="003B3499" w:rsidRDefault="00DB454A" w:rsidP="00DB45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>.»</w:t>
      </w:r>
      <w:proofErr w:type="gramEnd"/>
    </w:p>
    <w:p w:rsidR="00DB454A" w:rsidRPr="003B3499" w:rsidRDefault="00DB454A" w:rsidP="00DB45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</w:rPr>
        <w:t>1.5. Пункт 4.9 раздела 4 изложить в следующей редакции:</w:t>
      </w:r>
    </w:p>
    <w:p w:rsidR="00DB454A" w:rsidRPr="003B3499" w:rsidRDefault="00DB454A" w:rsidP="00DB4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«4.9. О проведении внеплановой выездной проверки, за исключением внеплановой выездной проверки, основания проведения которой указаны </w:t>
      </w:r>
      <w:r w:rsidRPr="003B3499">
        <w:rPr>
          <w:rFonts w:ascii="Arial" w:eastAsia="Times New Roman" w:hAnsi="Arial" w:cs="Arial"/>
          <w:sz w:val="24"/>
          <w:szCs w:val="24"/>
        </w:rPr>
        <w:t>в </w:t>
      </w:r>
      <w:hyperlink r:id="rId8" w:anchor="/document/12164247/entry/1022" w:history="1">
        <w:r w:rsidRPr="003B3499">
          <w:rPr>
            <w:rFonts w:ascii="Arial" w:eastAsia="Times New Roman" w:hAnsi="Arial" w:cs="Arial"/>
            <w:sz w:val="24"/>
            <w:szCs w:val="24"/>
          </w:rPr>
          <w:t>пункте 2 части 2</w:t>
        </w:r>
      </w:hyperlink>
      <w:r w:rsidRPr="003B3499">
        <w:rPr>
          <w:rFonts w:ascii="Arial" w:eastAsia="Times New Roman" w:hAnsi="Arial" w:cs="Arial"/>
          <w:color w:val="22272F"/>
          <w:sz w:val="24"/>
          <w:szCs w:val="24"/>
        </w:rPr>
        <w:t>  статьи 10</w:t>
      </w:r>
      <w:r w:rsidRPr="003B3499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</w:rPr>
        <w:t>»</w:t>
      </w:r>
      <w:r w:rsidRPr="003B3499">
        <w:rPr>
          <w:rFonts w:ascii="Arial" w:eastAsia="Times New Roman" w:hAnsi="Arial" w:cs="Arial"/>
          <w:color w:val="22272F"/>
          <w:sz w:val="24"/>
          <w:szCs w:val="24"/>
        </w:rPr>
        <w:t>ю</w:t>
      </w:r>
      <w:proofErr w:type="gramEnd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ридическое лицо, индивидуальный предприниматель уведомляются 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>предпринимателей</w:t>
      </w:r>
      <w:proofErr w:type="gramEnd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либо ранее был представлен юридическим лицом, индивидуальным предпринимателем в  орган муниципального контроля.</w:t>
      </w:r>
    </w:p>
    <w:p w:rsidR="00DB454A" w:rsidRPr="003B3499" w:rsidRDefault="00DB454A" w:rsidP="00DB45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В случае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>,</w:t>
      </w:r>
      <w:proofErr w:type="gramEnd"/>
      <w:r w:rsidRPr="003B3499">
        <w:rPr>
          <w:rFonts w:ascii="Arial" w:eastAsia="Times New Roman" w:hAnsi="Arial" w:cs="Arial"/>
          <w:color w:val="22272F"/>
          <w:sz w:val="24"/>
          <w:szCs w:val="24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Pr="003B3499">
        <w:rPr>
          <w:rFonts w:ascii="Arial" w:eastAsia="Times New Roman" w:hAnsi="Arial" w:cs="Arial"/>
          <w:color w:val="22272F"/>
          <w:sz w:val="24"/>
          <w:szCs w:val="24"/>
        </w:rPr>
        <w:t>.»</w:t>
      </w:r>
      <w:proofErr w:type="gramEnd"/>
    </w:p>
    <w:p w:rsidR="00DB454A" w:rsidRPr="003B3499" w:rsidRDefault="00DB454A" w:rsidP="00DB45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B3499">
        <w:rPr>
          <w:rFonts w:ascii="Arial" w:eastAsia="Times New Roman" w:hAnsi="Arial" w:cs="Arial"/>
          <w:color w:val="22272F"/>
          <w:sz w:val="24"/>
          <w:szCs w:val="24"/>
        </w:rPr>
        <w:t>1.6. Раздел 4 дополнить пунктом 4.11 следующего содержания: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 xml:space="preserve">«4.11. </w:t>
      </w:r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t>В случае</w:t>
      </w:r>
      <w:proofErr w:type="gramStart"/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proofErr w:type="gramEnd"/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</w:t>
      </w:r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3B3499">
        <w:rPr>
          <w:rFonts w:ascii="Arial" w:eastAsia="Times New Roman" w:hAnsi="Arial" w:cs="Arial"/>
          <w:sz w:val="24"/>
          <w:szCs w:val="24"/>
          <w:shd w:val="clear" w:color="auto" w:fill="FFFFFF"/>
        </w:rPr>
        <w:t>В этом случае 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  <w:proofErr w:type="gramEnd"/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3B3499">
        <w:rPr>
          <w:rFonts w:ascii="Arial" w:eastAsia="Times New Roman" w:hAnsi="Arial" w:cs="Arial"/>
          <w:color w:val="00000A"/>
          <w:sz w:val="24"/>
          <w:szCs w:val="24"/>
        </w:rPr>
        <w:t>в информационно</w:t>
      </w:r>
      <w:r w:rsidRPr="003B3499">
        <w:rPr>
          <w:rFonts w:ascii="Arial" w:eastAsia="Times New Roman" w:hAnsi="Arial" w:cs="Arial"/>
          <w:sz w:val="24"/>
          <w:szCs w:val="24"/>
        </w:rPr>
        <w:t xml:space="preserve">-телекоммуникационной сети Интернет на </w:t>
      </w:r>
      <w:hyperlink r:id="rId9" w:history="1">
        <w:r w:rsidRPr="003B3499">
          <w:rPr>
            <w:rFonts w:ascii="Arial" w:eastAsia="Times New Roman" w:hAnsi="Arial" w:cs="Arial"/>
            <w:sz w:val="24"/>
            <w:szCs w:val="24"/>
          </w:rPr>
          <w:t>официальном сайте</w:t>
        </w:r>
      </w:hyperlink>
      <w:r w:rsidRPr="003B349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Первомайский  район.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 xml:space="preserve">3.    </w:t>
      </w:r>
      <w:proofErr w:type="gramStart"/>
      <w:r w:rsidRPr="003B349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B349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454A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3499" w:rsidRPr="003B3499" w:rsidRDefault="003B3499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454A" w:rsidRPr="003B3499" w:rsidRDefault="00DB454A" w:rsidP="00DB45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DB454A" w:rsidRPr="003B3499" w:rsidRDefault="00DB454A" w:rsidP="00DB454A">
      <w:pPr>
        <w:tabs>
          <w:tab w:val="left" w:pos="7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3499">
        <w:rPr>
          <w:rFonts w:ascii="Arial" w:eastAsia="Times New Roman" w:hAnsi="Arial" w:cs="Arial"/>
          <w:sz w:val="24"/>
          <w:szCs w:val="24"/>
        </w:rPr>
        <w:t>Красновский сельсовет</w:t>
      </w:r>
      <w:r w:rsidRPr="003B3499">
        <w:rPr>
          <w:rFonts w:ascii="Arial" w:eastAsia="Times New Roman" w:hAnsi="Arial" w:cs="Arial"/>
          <w:sz w:val="24"/>
          <w:szCs w:val="24"/>
        </w:rPr>
        <w:tab/>
      </w:r>
      <w:r w:rsidR="003B3499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B3499">
        <w:rPr>
          <w:rFonts w:ascii="Arial" w:eastAsia="Times New Roman" w:hAnsi="Arial" w:cs="Arial"/>
          <w:sz w:val="24"/>
          <w:szCs w:val="24"/>
        </w:rPr>
        <w:t>Г.С.Кулешов</w:t>
      </w:r>
    </w:p>
    <w:p w:rsidR="001E76C6" w:rsidRPr="003B3499" w:rsidRDefault="001E76C6">
      <w:pPr>
        <w:rPr>
          <w:rFonts w:ascii="Arial" w:hAnsi="Arial" w:cs="Arial"/>
          <w:sz w:val="24"/>
          <w:szCs w:val="24"/>
        </w:rPr>
      </w:pPr>
    </w:p>
    <w:sectPr w:rsidR="001E76C6" w:rsidRPr="003B3499" w:rsidSect="00DB454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4A"/>
    <w:rsid w:val="001E76C6"/>
    <w:rsid w:val="002F1FFA"/>
    <w:rsid w:val="003B3499"/>
    <w:rsid w:val="00DB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2017-06-28T05:31:00Z</dcterms:created>
  <dcterms:modified xsi:type="dcterms:W3CDTF">2017-06-28T05:56:00Z</dcterms:modified>
</cp:coreProperties>
</file>